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51974" w:rsidRPr="00651974" w:rsidTr="00274E46">
        <w:trPr>
          <w:trHeight w:val="2064"/>
        </w:trPr>
        <w:tc>
          <w:tcPr>
            <w:tcW w:w="4698" w:type="dxa"/>
          </w:tcPr>
          <w:p w:rsidR="00651974" w:rsidRPr="00651974" w:rsidRDefault="00651974" w:rsidP="00274E4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:rsidR="00651974" w:rsidRDefault="006E3940" w:rsidP="007F0605">
            <w:pPr>
              <w:pStyle w:val="a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</w:t>
            </w:r>
            <w:r w:rsidR="007F0605">
              <w:rPr>
                <w:b/>
                <w:sz w:val="28"/>
                <w:szCs w:val="28"/>
              </w:rPr>
              <w:t>ю</w:t>
            </w:r>
            <w:r w:rsidR="00651974" w:rsidRPr="00651974">
              <w:rPr>
                <w:b/>
                <w:sz w:val="28"/>
                <w:szCs w:val="28"/>
              </w:rPr>
              <w:t>»</w:t>
            </w:r>
          </w:p>
          <w:p w:rsidR="007F0605" w:rsidRDefault="007F0605" w:rsidP="007F0605">
            <w:pPr>
              <w:pStyle w:val="a6"/>
              <w:jc w:val="right"/>
              <w:rPr>
                <w:b/>
                <w:sz w:val="28"/>
                <w:szCs w:val="28"/>
              </w:rPr>
            </w:pPr>
          </w:p>
          <w:p w:rsidR="007F0605" w:rsidRPr="0062139E" w:rsidRDefault="007F0605" w:rsidP="007F0605">
            <w:pPr>
              <w:pStyle w:val="a6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62139E">
              <w:rPr>
                <w:b/>
                <w:bCs/>
                <w:sz w:val="28"/>
                <w:szCs w:val="28"/>
              </w:rPr>
              <w:t>Директор МБУ ДО ДЮСШ</w:t>
            </w:r>
          </w:p>
          <w:p w:rsidR="007F0605" w:rsidRPr="0062139E" w:rsidRDefault="007F0605" w:rsidP="007F0605">
            <w:pPr>
              <w:pStyle w:val="a6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62139E">
              <w:rPr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62139E">
              <w:rPr>
                <w:b/>
                <w:bCs/>
                <w:sz w:val="28"/>
                <w:szCs w:val="28"/>
              </w:rPr>
              <w:t>Доргели</w:t>
            </w:r>
            <w:proofErr w:type="spellEnd"/>
          </w:p>
          <w:p w:rsidR="00651974" w:rsidRDefault="00651974" w:rsidP="007F0605">
            <w:pPr>
              <w:pStyle w:val="a6"/>
              <w:jc w:val="right"/>
              <w:rPr>
                <w:b/>
                <w:sz w:val="28"/>
                <w:szCs w:val="28"/>
              </w:rPr>
            </w:pPr>
            <w:r w:rsidRPr="00651974">
              <w:rPr>
                <w:b/>
                <w:sz w:val="28"/>
                <w:szCs w:val="28"/>
              </w:rPr>
              <w:t xml:space="preserve">от  «___» __________ 20___ г. </w:t>
            </w:r>
          </w:p>
          <w:p w:rsidR="007F0605" w:rsidRPr="00651974" w:rsidRDefault="007F0605" w:rsidP="00274E46">
            <w:pPr>
              <w:pStyle w:val="a6"/>
              <w:rPr>
                <w:b/>
                <w:sz w:val="28"/>
                <w:szCs w:val="28"/>
              </w:rPr>
            </w:pPr>
          </w:p>
          <w:p w:rsidR="00651974" w:rsidRPr="00651974" w:rsidRDefault="00650260" w:rsidP="007F0605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 /</w:t>
            </w:r>
            <w:r w:rsidR="007F0605" w:rsidRPr="0062139E">
              <w:rPr>
                <w:b/>
                <w:bCs/>
                <w:sz w:val="28"/>
                <w:szCs w:val="28"/>
              </w:rPr>
              <w:t xml:space="preserve"> </w:t>
            </w:r>
            <w:r w:rsidR="007F0605" w:rsidRPr="0062139E">
              <w:rPr>
                <w:b/>
                <w:bCs/>
                <w:sz w:val="28"/>
                <w:szCs w:val="28"/>
              </w:rPr>
              <w:t xml:space="preserve">Н.Ш. </w:t>
            </w:r>
            <w:proofErr w:type="spellStart"/>
            <w:r w:rsidR="007F0605" w:rsidRPr="0062139E">
              <w:rPr>
                <w:b/>
                <w:bCs/>
                <w:sz w:val="28"/>
                <w:szCs w:val="28"/>
              </w:rPr>
              <w:t>Джанаев</w:t>
            </w:r>
            <w:proofErr w:type="spellEnd"/>
            <w:r w:rsidR="007F0605">
              <w:rPr>
                <w:b/>
                <w:bCs/>
                <w:sz w:val="28"/>
                <w:szCs w:val="28"/>
              </w:rPr>
              <w:t>/</w:t>
            </w:r>
          </w:p>
        </w:tc>
      </w:tr>
    </w:tbl>
    <w:p w:rsidR="007F0605" w:rsidRDefault="007F0605" w:rsidP="00EF1F18">
      <w:pPr>
        <w:pStyle w:val="a6"/>
        <w:spacing w:line="360" w:lineRule="auto"/>
        <w:jc w:val="center"/>
        <w:rPr>
          <w:b/>
          <w:sz w:val="28"/>
          <w:szCs w:val="28"/>
        </w:rPr>
      </w:pPr>
    </w:p>
    <w:p w:rsidR="00651974" w:rsidRPr="00651974" w:rsidRDefault="00651974" w:rsidP="00EF1F18">
      <w:pPr>
        <w:pStyle w:val="a6"/>
        <w:spacing w:line="360" w:lineRule="auto"/>
        <w:jc w:val="center"/>
        <w:rPr>
          <w:sz w:val="28"/>
          <w:szCs w:val="28"/>
        </w:rPr>
      </w:pPr>
      <w:r w:rsidRPr="00651974">
        <w:rPr>
          <w:b/>
          <w:sz w:val="28"/>
          <w:szCs w:val="28"/>
        </w:rPr>
        <w:t>ПОЛОЖЕНИЕ</w:t>
      </w:r>
      <w:r w:rsidRPr="00651974">
        <w:rPr>
          <w:b/>
          <w:sz w:val="28"/>
          <w:szCs w:val="28"/>
        </w:rPr>
        <w:br/>
        <w:t>О ПР</w:t>
      </w:r>
      <w:r w:rsidR="00B1358C">
        <w:rPr>
          <w:b/>
          <w:sz w:val="28"/>
          <w:szCs w:val="28"/>
        </w:rPr>
        <w:t xml:space="preserve">АВИЛАХ ПРИЕМА И ОТЧИСЛЕНИЯ В </w:t>
      </w:r>
      <w:r w:rsidR="00B1358C">
        <w:rPr>
          <w:b/>
          <w:sz w:val="28"/>
          <w:szCs w:val="28"/>
        </w:rPr>
        <w:br/>
        <w:t>МБ</w:t>
      </w:r>
      <w:r w:rsidRPr="00651974">
        <w:rPr>
          <w:b/>
          <w:sz w:val="28"/>
          <w:szCs w:val="28"/>
        </w:rPr>
        <w:t>У ДО</w:t>
      </w:r>
      <w:proofErr w:type="gramStart"/>
      <w:r w:rsidR="00EF1F18" w:rsidRPr="0062139E">
        <w:rPr>
          <w:b/>
          <w:bCs/>
          <w:sz w:val="28"/>
          <w:szCs w:val="28"/>
        </w:rPr>
        <w:t>"Д</w:t>
      </w:r>
      <w:proofErr w:type="gramEnd"/>
      <w:r w:rsidR="00EF1F18" w:rsidRPr="0062139E">
        <w:rPr>
          <w:b/>
          <w:bCs/>
          <w:sz w:val="28"/>
          <w:szCs w:val="28"/>
        </w:rPr>
        <w:t xml:space="preserve">ОРГЕЛИНСКАЯ </w:t>
      </w:r>
      <w:r w:rsidR="00EF1F18" w:rsidRPr="00651974">
        <w:rPr>
          <w:b/>
          <w:sz w:val="28"/>
          <w:szCs w:val="28"/>
        </w:rPr>
        <w:t>ДЮСШ</w:t>
      </w:r>
      <w:r w:rsidR="00EF1F18" w:rsidRPr="0062139E">
        <w:rPr>
          <w:b/>
          <w:bCs/>
          <w:sz w:val="28"/>
          <w:szCs w:val="28"/>
        </w:rPr>
        <w:t>"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651974" w:rsidRPr="00651974" w:rsidRDefault="00651974" w:rsidP="00651974">
      <w:pPr>
        <w:shd w:val="clear" w:color="auto" w:fill="FFFFFF" w:themeFill="background1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приема обучающихся  разработаны в соответствии с Федеральным законом «Об образовании в Российской Федерации» №273-ФЗ от 29.12.2012 г., Законом Российской Федерации от 27.07.2006 г. № 152-ФЗ «О персональных данных»,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 СанПиН 2.4.4.1251-03», Устава ДЮСШ и другими локальными нормативными актами ДЮСШ.</w:t>
      </w:r>
      <w:proofErr w:type="gramEnd"/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Настоящие правила регламентируют порядок приема и отчисления детей в ДЮСШ.</w:t>
      </w:r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Прием обучающихся в ДЮСШ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возрастных особенностей детей.</w:t>
      </w:r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1.4. Расписание занятий составляется для создания наиболее благоприятного режима труда и отдыха детей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1.5  Занятия в </w:t>
      </w:r>
      <w:r w:rsidR="0080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ДО «ДЮСШ» </w:t>
      </w: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по образовательным программам, разработанным и утвержденным учреждением на основе примерных программ по видам спорта, допущенных Федеральным органом управления в сфере физической культуры и спорта, и  образовательным программам рекомендованных Федеральным органом управления в сфере образования.</w:t>
      </w:r>
    </w:p>
    <w:p w:rsidR="00651974" w:rsidRPr="00651974" w:rsidRDefault="00651974" w:rsidP="00651974">
      <w:pPr>
        <w:shd w:val="clear" w:color="auto" w:fill="FFFFFF" w:themeFill="background1"/>
        <w:spacing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Организация приема обучающихся</w:t>
      </w:r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2.1. Обучение и воспитание в ДЮСШ ведется на русском языке.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Прием и зачисление обучающихся  осуществляется на основании заявления  родителей (законных представителей), договора с родителями 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(законными представителями) обучающегося, согласие субъекта на обработку персональных 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ных в информационных системах МКУ ДО ДЮСШ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предоставления медицинского заключения от врача-педиатра поликлиники. При приеме ДЮСШ обязана ознакомить обучающихся и их родителей (законных представителей) со своим уставом, с лицензией на осуществление образовательной деятельности, с образовательными программами и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 2.3. Прием детей осуществляется ежегодно с 1 сентября. Возраст обучающихся – преимущественно до 18 лет.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На спортивно-оздоровительный этап зачисляются все желающие, не имеющие медицинских противопоказаний от </w:t>
      </w:r>
      <w:r w:rsidR="00EF1F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18 лет.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2.5. На этап начальной подготовки зачисляются все желающие, не имеющие медицинских противопоказаний, в соответствии с минимальным возрастом, установленным санитарно-эпидемиологическими правилами и нормативами «Санитарно-эпидемиологические требования к учреждениям дополнительного образования детей».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При недостаточном количестве детей в объединениях возможен добор в спортивно-оздоровительные группы и группы начальной подготовки в течение года с обязательной сдачей контрольно-переводных нормативов. В случае снижения фактической посещаемости в течение года группы должны быть объединены или расформированы. Высвобожденные при этом средства могут быть использованы для открытия новых объединений.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2.7. На учебно-тренировочный этап подготовки зачисляются здоровые  спортсмены, прошедшие не менее одного года необходимую подготовку на этапе начальной подготовки, выполнившие требования образовательной программы  по общефизической, специальной и технической подготовке.</w:t>
      </w:r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отдельных случаях, обучающиеся, не прошедшие последовательно этапы спортивной подготовки и не отвечающие требованиям установленного возраста, по решению педагогического совета могут быть досрочно зачислены в учебно-тренировочные группы и в группы спортивного совершенствования при выполнении  ими условий, предусмотренных образовательной программой для перевода по годам обучения:</w:t>
      </w:r>
      <w:proofErr w:type="gramEnd"/>
    </w:p>
    <w:p w:rsid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2.8.1. Сдачи контрольных нормативов по ОФП, СФП, ТТП.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2.8.2. Соответствие  уровню спортивной подготовки (наличие (выполнение) спортивного разряда, спортивного звания).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2.9. Обучение в группе начальной подготовки 1-го обучения засчитывается 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полный год</w:t>
      </w:r>
      <w:proofErr w:type="gramEnd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занятий, независимо от даты зачисления в группу, при условии сдачи учащимися контрольно-переводных нормативов.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2.10. Обучающиеся, не выполнившие переводные требования по уважительным причинам, по решению педагогического совета могут быть оставлены  повторно в группе того же года обучения.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2.11. Выпускниками ДЮСШ считаются обучающиеся, закончившие учебно-тренировочный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 обучения, этап спортивного 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совершенствования  и выполнившие требования образовательной программы.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 Зачисление и выпуск 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оформляется приказом директора ДЮСШ.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2.13. При переходе обучающегося из одного учреждения в другое в учебно-тренировочную группу, помимо документов указанных в п.2.2. необходимо 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справку</w:t>
      </w:r>
      <w:proofErr w:type="gramEnd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учреждения, в котором ранее обучался ребенок, о завершении предыдущего года обучения, приказ о присвоении необходимого разряда для зачисления в данную группу.</w:t>
      </w:r>
    </w:p>
    <w:p w:rsidR="00651974" w:rsidRPr="00651974" w:rsidRDefault="00651974" w:rsidP="00651974">
      <w:pPr>
        <w:shd w:val="clear" w:color="auto" w:fill="FFFFFF" w:themeFill="background1"/>
        <w:spacing w:before="100" w:beforeAutospacing="1" w:after="100" w:afterAutospacing="1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proofErr w:type="gramStart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приеме 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80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«ДЮСШ»</w:t>
      </w: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 отказано по причине:</w:t>
      </w:r>
    </w:p>
    <w:p w:rsidR="00651974" w:rsidRPr="00651974" w:rsidRDefault="00651974" w:rsidP="00651974">
      <w:pPr>
        <w:pStyle w:val="a6"/>
        <w:rPr>
          <w:sz w:val="28"/>
          <w:szCs w:val="28"/>
        </w:rPr>
      </w:pPr>
      <w:r w:rsidRPr="00651974">
        <w:rPr>
          <w:sz w:val="28"/>
          <w:szCs w:val="28"/>
        </w:rPr>
        <w:t>·       несоответствия возраста;</w:t>
      </w:r>
    </w:p>
    <w:p w:rsidR="00651974" w:rsidRPr="00651974" w:rsidRDefault="00651974" w:rsidP="00651974">
      <w:pPr>
        <w:pStyle w:val="a6"/>
        <w:rPr>
          <w:sz w:val="28"/>
          <w:szCs w:val="28"/>
        </w:rPr>
      </w:pPr>
      <w:r w:rsidRPr="00651974">
        <w:rPr>
          <w:sz w:val="28"/>
          <w:szCs w:val="28"/>
        </w:rPr>
        <w:t>·       наличия медицинских противопоказаний</w:t>
      </w:r>
      <w:r w:rsidRPr="00651974">
        <w:rPr>
          <w:b/>
          <w:bCs/>
          <w:sz w:val="28"/>
          <w:szCs w:val="28"/>
        </w:rPr>
        <w:t>.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65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отчисления обучающихся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3.1.  Основанием для отчисления обучающихся является: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 противопоказания занятием физической культурой и спортом по состоянию здоровья;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прекращение посещения занятий по личной инициативе;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 прекращение посещения занятий по заявлению родителей (законных представителей);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-  за грубое нарушение Устава и Правил внутреннего распорядка ДЮСШ;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систематические пропуски учебно-тренировочных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ятий без 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уважительной причины и невыполнение программы;</w:t>
      </w:r>
    </w:p>
    <w:p w:rsidR="00651974" w:rsidRPr="00651974" w:rsidRDefault="00651974" w:rsidP="00651974">
      <w:pPr>
        <w:shd w:val="clear" w:color="auto" w:fill="FFFFFF" w:themeFill="background1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3.2.  Отчисление обучающихся из ДЮСШ применяется, если меры воспитательного характера не дали результата и дальнейшее пребывание обучающегося в ДЮСШ оказывает отрицательное влияние на других обучающихся, нарушает из права и права работников ДЮСШ, а также нормальное функционирование ДЮСШ.</w:t>
      </w: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3.3. Отчисление учащихся в ДЮСШ производится по решению педагогического совета и оформляется приказом директора, на основании  данных, поданных тренерами-преподавателями.  </w:t>
      </w:r>
    </w:p>
    <w:p w:rsidR="00651974" w:rsidRPr="00651974" w:rsidRDefault="00651974" w:rsidP="006519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974">
        <w:rPr>
          <w:rFonts w:ascii="Times New Roman" w:eastAsia="Times New Roman" w:hAnsi="Times New Roman" w:cs="Times New Roman"/>
          <w:color w:val="000000"/>
          <w:sz w:val="28"/>
          <w:szCs w:val="28"/>
        </w:rPr>
        <w:t>3.4. Не допускается отчисление учащихся во время болезни.</w:t>
      </w:r>
    </w:p>
    <w:p w:rsidR="0077580A" w:rsidRPr="00651974" w:rsidRDefault="0077580A" w:rsidP="0065197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77580A" w:rsidRPr="00651974" w:rsidSect="006519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9F" w:rsidRDefault="00633D9F" w:rsidP="00651974">
      <w:pPr>
        <w:spacing w:after="0" w:line="240" w:lineRule="auto"/>
      </w:pPr>
      <w:r>
        <w:separator/>
      </w:r>
    </w:p>
  </w:endnote>
  <w:endnote w:type="continuationSeparator" w:id="0">
    <w:p w:rsidR="00633D9F" w:rsidRDefault="00633D9F" w:rsidP="0065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9F" w:rsidRDefault="00633D9F" w:rsidP="00651974">
      <w:pPr>
        <w:spacing w:after="0" w:line="240" w:lineRule="auto"/>
      </w:pPr>
      <w:r>
        <w:separator/>
      </w:r>
    </w:p>
  </w:footnote>
  <w:footnote w:type="continuationSeparator" w:id="0">
    <w:p w:rsidR="00633D9F" w:rsidRDefault="00633D9F" w:rsidP="0065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6977"/>
      <w:docPartObj>
        <w:docPartGallery w:val="Page Numbers (Top of Page)"/>
        <w:docPartUnique/>
      </w:docPartObj>
    </w:sdtPr>
    <w:sdtEndPr/>
    <w:sdtContent>
      <w:p w:rsidR="00651974" w:rsidRDefault="00633D9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8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974" w:rsidRDefault="006519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974"/>
    <w:rsid w:val="002F7DE9"/>
    <w:rsid w:val="00633D9F"/>
    <w:rsid w:val="00650260"/>
    <w:rsid w:val="00651974"/>
    <w:rsid w:val="006E3940"/>
    <w:rsid w:val="0077580A"/>
    <w:rsid w:val="007F0605"/>
    <w:rsid w:val="00803845"/>
    <w:rsid w:val="00882346"/>
    <w:rsid w:val="008E4119"/>
    <w:rsid w:val="00B1358C"/>
    <w:rsid w:val="00C055C4"/>
    <w:rsid w:val="00E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C4"/>
  </w:style>
  <w:style w:type="paragraph" w:styleId="1">
    <w:name w:val="heading 1"/>
    <w:basedOn w:val="a"/>
    <w:link w:val="10"/>
    <w:uiPriority w:val="9"/>
    <w:qFormat/>
    <w:rsid w:val="00651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9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19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65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1974"/>
  </w:style>
  <w:style w:type="paragraph" w:styleId="a9">
    <w:name w:val="footer"/>
    <w:basedOn w:val="a"/>
    <w:link w:val="aa"/>
    <w:uiPriority w:val="99"/>
    <w:semiHidden/>
    <w:unhideWhenUsed/>
    <w:rsid w:val="0065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1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922</Words>
  <Characters>5256</Characters>
  <Application>Microsoft Office Word</Application>
  <DocSecurity>0</DocSecurity>
  <Lines>43</Lines>
  <Paragraphs>12</Paragraphs>
  <ScaleCrop>false</ScaleCrop>
  <Company>Microsoft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Home</cp:lastModifiedBy>
  <cp:revision>14</cp:revision>
  <cp:lastPrinted>2019-07-08T13:20:00Z</cp:lastPrinted>
  <dcterms:created xsi:type="dcterms:W3CDTF">2017-11-14T11:16:00Z</dcterms:created>
  <dcterms:modified xsi:type="dcterms:W3CDTF">2020-08-31T14:46:00Z</dcterms:modified>
</cp:coreProperties>
</file>